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08" w:rsidRDefault="008A3164">
      <w:r>
        <w:rPr>
          <w:rFonts w:ascii="Arial" w:hAnsi="Arial" w:cs="Arial"/>
          <w:color w:val="333333"/>
          <w:sz w:val="20"/>
          <w:szCs w:val="20"/>
        </w:rPr>
        <w:t>FELTÉTELEK</w:t>
      </w:r>
      <w:r>
        <w:rPr>
          <w:rFonts w:ascii="Arial" w:hAnsi="Arial" w:cs="Arial"/>
          <w:color w:val="333333"/>
          <w:sz w:val="20"/>
          <w:szCs w:val="20"/>
        </w:rPr>
        <w:br/>
        <w:t>Magánszemélyek - Vállalkozók</w:t>
      </w:r>
      <w:r>
        <w:rPr>
          <w:rFonts w:ascii="Arial" w:hAnsi="Arial" w:cs="Arial"/>
          <w:color w:val="333333"/>
          <w:sz w:val="20"/>
          <w:szCs w:val="20"/>
        </w:rPr>
        <w:br/>
        <w:t>Maxomat s.r.o.</w:t>
      </w:r>
      <w:r>
        <w:rPr>
          <w:rFonts w:ascii="Arial" w:hAnsi="Arial" w:cs="Arial"/>
          <w:color w:val="333333"/>
          <w:sz w:val="20"/>
          <w:szCs w:val="20"/>
        </w:rPr>
        <w:br/>
        <w:t>alapú Tatarkova 729/10, Prága 4, 149 00</w:t>
      </w:r>
      <w:r>
        <w:rPr>
          <w:rFonts w:ascii="Arial" w:hAnsi="Arial" w:cs="Arial"/>
          <w:color w:val="333333"/>
          <w:sz w:val="20"/>
          <w:szCs w:val="20"/>
        </w:rPr>
        <w:br/>
        <w:t>Azonosító száma: 04541821</w:t>
      </w:r>
      <w:r>
        <w:rPr>
          <w:rFonts w:ascii="Arial" w:hAnsi="Arial" w:cs="Arial"/>
          <w:color w:val="333333"/>
          <w:sz w:val="20"/>
          <w:szCs w:val="20"/>
        </w:rPr>
        <w:br/>
        <w:t>bejegyezve a cégjegyzékbe fenn: Iroda Prága 11</w:t>
      </w:r>
      <w:r>
        <w:rPr>
          <w:rFonts w:ascii="Arial" w:hAnsi="Arial" w:cs="Arial"/>
          <w:color w:val="333333"/>
          <w:sz w:val="20"/>
          <w:szCs w:val="20"/>
        </w:rPr>
        <w:br/>
        <w:t>Az áruk értékesítéséből egy online bolt található az interneten </w:t>
      </w:r>
      <w:r>
        <w:rPr>
          <w:rFonts w:ascii="Arial" w:hAnsi="Arial" w:cs="Arial"/>
          <w:color w:val="333333"/>
          <w:sz w:val="20"/>
          <w:szCs w:val="20"/>
          <w:shd w:val="clear" w:color="auto" w:fill="FFFFFF"/>
        </w:rPr>
        <w:t>http://www.fogyokura-leggings.eu</w:t>
      </w:r>
      <w:r>
        <w:rPr>
          <w:rFonts w:ascii="Arial" w:hAnsi="Arial" w:cs="Arial"/>
          <w:color w:val="333333"/>
          <w:sz w:val="20"/>
          <w:szCs w:val="20"/>
        </w:rPr>
        <w:br/>
        <w:t> </w:t>
      </w:r>
      <w:r>
        <w:rPr>
          <w:rFonts w:ascii="Arial" w:hAnsi="Arial" w:cs="Arial"/>
          <w:color w:val="333333"/>
          <w:sz w:val="20"/>
          <w:szCs w:val="20"/>
        </w:rPr>
        <w:br/>
        <w:t>ELŐZETES RENDELKEZÉSEK</w:t>
      </w:r>
      <w:r>
        <w:rPr>
          <w:rFonts w:ascii="Arial" w:hAnsi="Arial" w:cs="Arial"/>
          <w:color w:val="333333"/>
          <w:sz w:val="20"/>
          <w:szCs w:val="20"/>
        </w:rPr>
        <w:br/>
        <w:t>1.1 Ezek a feltételek ("Feltételek") a magánszemélyek - vállalkozók Maxomat s.r.o. alapján Tatarkova 729/10, Prága 4, 149 00, azonosító szám: 04541821, bejegyezve a cégjegyzékbe által fenntartott Önkormányzati Hivatal Prága 11 (a továbbiakban: " Eladó ") szabályozza § szerint 1751 bekezdésben. törvény 1. sz. 89/2012 Coll., a Polgári Törvénykönyv (a továbbiakban:" Ptk ") kölcsönös jogait és kötelezettségeit a felek kapcsolatban felmerülő, illetve az adásvételi szerződést (a továbbiakban:" Adásvételi Szerződés ") között létrejött, az eladó és minden olyan természetes személy (a továbbiakban:" Vevő ") keresztül online áruház eladó. Online áruház üzemel, az eladó elhelyezni egy weblapon az interneten</w:t>
      </w:r>
      <w:r>
        <w:rPr>
          <w:rStyle w:val="apple-converted-space"/>
          <w:rFonts w:ascii="Arial" w:hAnsi="Arial" w:cs="Arial"/>
          <w:color w:val="333333"/>
          <w:sz w:val="20"/>
          <w:szCs w:val="20"/>
        </w:rPr>
        <w:t> </w:t>
      </w:r>
      <w:r>
        <w:rPr>
          <w:rFonts w:ascii="Arial" w:hAnsi="Arial" w:cs="Arial"/>
          <w:color w:val="333333"/>
          <w:sz w:val="20"/>
          <w:szCs w:val="20"/>
          <w:shd w:val="clear" w:color="auto" w:fill="FFFFFF"/>
        </w:rPr>
        <w:t>http://www.fogyokura-leggings.eu</w:t>
      </w:r>
      <w:r>
        <w:rPr>
          <w:rStyle w:val="apple-converted-space"/>
          <w:rFonts w:ascii="Arial" w:hAnsi="Arial" w:cs="Arial"/>
          <w:color w:val="333333"/>
          <w:sz w:val="20"/>
          <w:szCs w:val="20"/>
        </w:rPr>
        <w:t> </w:t>
      </w:r>
      <w:r>
        <w:rPr>
          <w:rFonts w:ascii="Arial" w:hAnsi="Arial" w:cs="Arial"/>
          <w:color w:val="333333"/>
          <w:sz w:val="20"/>
          <w:szCs w:val="20"/>
        </w:rPr>
        <w:t>(a "Weboldal"), egy weboldalon interfész (a továbbiakban: "Web-alapú kereskedelem").</w:t>
      </w:r>
      <w:r>
        <w:rPr>
          <w:rFonts w:ascii="Arial" w:hAnsi="Arial" w:cs="Arial"/>
          <w:color w:val="333333"/>
          <w:sz w:val="20"/>
          <w:szCs w:val="20"/>
        </w:rPr>
        <w:br/>
        <w:t>1.2 Felhasználási feltételek nem vonatkoznak azokra az esetekre, amikor a személyt, aki a vásárolt termékek az eladó jogi személy vagy személy, aki elrendelő árucikkeknek a gazdasági tevékenység során, vagy a saját független gyakorlásának megkezdését.</w:t>
      </w:r>
      <w:r>
        <w:rPr>
          <w:rFonts w:ascii="Arial" w:hAnsi="Arial" w:cs="Arial"/>
          <w:color w:val="333333"/>
          <w:sz w:val="20"/>
          <w:szCs w:val="20"/>
        </w:rPr>
        <w:br/>
        <w:t>1.3 Eltérő rendelkezéseket kereskedelmi feltételek lehet megállapodni az adásvételi szerződés. Az eltérő szabályok a szerződésben elsőbbséget élvez a cserearány.</w:t>
      </w:r>
      <w:r>
        <w:rPr>
          <w:rFonts w:ascii="Arial" w:hAnsi="Arial" w:cs="Arial"/>
          <w:color w:val="333333"/>
          <w:sz w:val="20"/>
          <w:szCs w:val="20"/>
        </w:rPr>
        <w:br/>
        <w:t>1.4 Rendelkezései feltételek szerves részét képezik az adásvételi szerződés. Az adásvételi szerződés és a szerződési feltételeket írt a cseh. Az adásvételi szerződést is kötöttek a cseh nyelvet.</w:t>
      </w:r>
      <w:r>
        <w:rPr>
          <w:rFonts w:ascii="Arial" w:hAnsi="Arial" w:cs="Arial"/>
          <w:color w:val="333333"/>
          <w:sz w:val="20"/>
          <w:szCs w:val="20"/>
        </w:rPr>
        <w:br/>
        <w:t>1.5 Az Üzleti Feltételek lehet módosítani az eladó által. Ez a rendelkezés nem érinti azokat a jogokat és kötelezettségeket, miután a tényleges időtartama az előző verzióhoz üzleti feltételeket.</w:t>
      </w:r>
      <w:r>
        <w:rPr>
          <w:rFonts w:ascii="Arial" w:hAnsi="Arial" w:cs="Arial"/>
          <w:color w:val="333333"/>
          <w:sz w:val="20"/>
          <w:szCs w:val="20"/>
        </w:rPr>
        <w:br/>
        <w:t>2. felhasználói fiók</w:t>
      </w:r>
      <w:r>
        <w:rPr>
          <w:rFonts w:ascii="Arial" w:hAnsi="Arial" w:cs="Arial"/>
          <w:color w:val="333333"/>
          <w:sz w:val="20"/>
          <w:szCs w:val="20"/>
        </w:rPr>
        <w:br/>
        <w:t>1.2 A regisztrációt követően a vevő a honlapon, a vevő elérhetik felhasználói felület. Már a felhasználói felület vevő megrendelheti áruk (a továbbiakban: "user account"). Abban az esetben, ha a webes felület lehetővé teszi, hogy a kereskedelem, a vevő is rendelhet árut regisztráció nélkül közvetlenül a webes felületen üzlet.</w:t>
      </w:r>
      <w:r>
        <w:rPr>
          <w:rFonts w:ascii="Arial" w:hAnsi="Arial" w:cs="Arial"/>
          <w:color w:val="333333"/>
          <w:sz w:val="20"/>
          <w:szCs w:val="20"/>
        </w:rPr>
        <w:br/>
        <w:t>2.2 Amikor regisztrációval és rendelési árut, a vevő köteles a helyes és igaz információkat. Az említett adatokat a felhasználói fiókot, a vevő bármilyen változást a kötelezett frissíteni. Az említett adatok a vevő által a felhasználói fiókot, és elrendelték az áruk, az eladó kell tekinteni megfelelő.</w:t>
      </w:r>
      <w:r>
        <w:rPr>
          <w:rFonts w:ascii="Arial" w:hAnsi="Arial" w:cs="Arial"/>
          <w:color w:val="333333"/>
          <w:sz w:val="20"/>
          <w:szCs w:val="20"/>
        </w:rPr>
        <w:br/>
        <w:t>3. Következtetés az adásvételi szerződés</w:t>
      </w:r>
      <w:r>
        <w:rPr>
          <w:rFonts w:ascii="Arial" w:hAnsi="Arial" w:cs="Arial"/>
          <w:color w:val="333333"/>
          <w:sz w:val="20"/>
          <w:szCs w:val="20"/>
        </w:rPr>
        <w:br/>
        <w:t>1.3 Minden előadás vont áruk a webes felületen az üzlet informatív és eladó nem köteles kötni az adásvételi megállapodás erről a termékről. Rendelkezéseinek § 1732-ítélet. 2 A Polgári Törvénykönyv rendelkezései nem alkalmazhatók.</w:t>
      </w:r>
      <w:r>
        <w:rPr>
          <w:rFonts w:ascii="Arial" w:hAnsi="Arial" w:cs="Arial"/>
          <w:color w:val="333333"/>
          <w:sz w:val="20"/>
          <w:szCs w:val="20"/>
        </w:rPr>
        <w:br/>
        <w:t>2.3 Webes felületen nyújt információt a termékek, beleértve az árak az egyes termékek. Nyersanyagárak az ÁFÁ-t és az összes kapcsolódó költséget. Áruk árának hatályban marad mindaddig, amíg megjelennek a webes felületen üzlet. Ez a rendelkezés nem korlátozódik az eladó kössön adásvételi szerződés alapján egyedileg kialkudott feltételek.</w:t>
      </w:r>
      <w:r>
        <w:rPr>
          <w:rFonts w:ascii="Arial" w:hAnsi="Arial" w:cs="Arial"/>
          <w:color w:val="333333"/>
          <w:sz w:val="20"/>
          <w:szCs w:val="20"/>
        </w:rPr>
        <w:br/>
        <w:t>3.3 Webes felületen is tartalmaz információt a költségek a csomagolás és szállítás. Tájékoztató a kapcsolódó költségek csomagolás és a kiszállítás a felsorolt ​​áruk a webes felületen a kereskedelem csak olyan esetekben, amikor a termék értékesítése területén a Cseh Köztársaságban.</w:t>
      </w:r>
      <w:r>
        <w:rPr>
          <w:rFonts w:ascii="Arial" w:hAnsi="Arial" w:cs="Arial"/>
          <w:color w:val="333333"/>
          <w:sz w:val="20"/>
          <w:szCs w:val="20"/>
        </w:rPr>
        <w:br/>
        <w:t>3.4 Megrendeléshez árut, a vevő kitölti a megrendelőlapot a webes felületen üzlet. A megrendelőlap tartalmazza különösen információkat:</w:t>
      </w:r>
      <w:r>
        <w:rPr>
          <w:rFonts w:ascii="Arial" w:hAnsi="Arial" w:cs="Arial"/>
          <w:color w:val="333333"/>
          <w:sz w:val="20"/>
          <w:szCs w:val="20"/>
        </w:rPr>
        <w:br/>
        <w:t>• 3.4.1. megrendelt árut (a megrendelt áru "betét" a vevő egy elektronikus bevásárlókosár üzleti webes felületen)</w:t>
      </w:r>
      <w:r>
        <w:rPr>
          <w:rFonts w:ascii="Arial" w:hAnsi="Arial" w:cs="Arial"/>
          <w:color w:val="333333"/>
          <w:sz w:val="20"/>
          <w:szCs w:val="20"/>
        </w:rPr>
        <w:br/>
        <w:t>• 3.4.2. a fizetési módot a vételár, részletes módon kívánja szállítás a megrendelt áru</w:t>
      </w:r>
      <w:r>
        <w:rPr>
          <w:rFonts w:ascii="Arial" w:hAnsi="Arial" w:cs="Arial"/>
          <w:color w:val="333333"/>
          <w:sz w:val="20"/>
          <w:szCs w:val="20"/>
        </w:rPr>
        <w:br/>
        <w:t>• 3.4.3. Tájékoztató a kapcsolódó költségek az áru leszállítása (a továbbiakban együttesen: a "Megrendelés").</w:t>
      </w:r>
      <w:r>
        <w:rPr>
          <w:rFonts w:ascii="Arial" w:hAnsi="Arial" w:cs="Arial"/>
          <w:color w:val="333333"/>
          <w:sz w:val="20"/>
          <w:szCs w:val="20"/>
        </w:rPr>
        <w:br/>
      </w:r>
      <w:r>
        <w:rPr>
          <w:rFonts w:ascii="Arial" w:hAnsi="Arial" w:cs="Arial"/>
          <w:color w:val="333333"/>
          <w:sz w:val="20"/>
          <w:szCs w:val="20"/>
        </w:rPr>
        <w:lastRenderedPageBreak/>
        <w:t>3.5 A megrendelés elküldése előtt, hogy az eladó, a vevő hagyjuk, hogy ellenőrizze, és módosítani az adatokat annak érdekében, a vevő fel, még akkor is, tekintettel arra a lehetőségre, hogy a vevő hibák feltárása és kijavítása során adatbevitel érdekében. A vevő elküldi a megrendelést, kattintson a "rend". A meghatározott információkat a megrendelést az eladó minősülnek helyes.</w:t>
      </w:r>
      <w:r>
        <w:rPr>
          <w:rFonts w:ascii="Arial" w:hAnsi="Arial" w:cs="Arial"/>
          <w:color w:val="333333"/>
          <w:sz w:val="20"/>
          <w:szCs w:val="20"/>
        </w:rPr>
        <w:br/>
        <w:t>3.6 Küldés egy rendelés tekinthető egy ilyen aktus vevő, aki egyértelmű módon azonosítani a megrendelt árut, a vételár, a vevő személy, a fizetés módját a vételár, és kölcsönösen kötelező szerződés tervezetét. A feltétel az érdekében, hogy töltse ki az összes kötelező adatot a megrendelőlapon, ismerete ezeket a feltételeket a webhelyre, és erősítse meg a vevőt, hogy ezekkel a feltételekkel teljesíteni.</w:t>
      </w:r>
      <w:r>
        <w:rPr>
          <w:rFonts w:ascii="Arial" w:hAnsi="Arial" w:cs="Arial"/>
          <w:color w:val="333333"/>
          <w:sz w:val="20"/>
          <w:szCs w:val="20"/>
        </w:rPr>
        <w:br/>
        <w:t>3.7 Eladó kézhezvételét követően haladéktalanul megrendelést a vevő nyugtázza e-mailben, az alábbi e-mail címre szerepel a vevő felhasználói felület vagy a megrendelés (a továbbiakban: az "elektronikus címét a vásárló").</w:t>
      </w:r>
      <w:r>
        <w:rPr>
          <w:rFonts w:ascii="Arial" w:hAnsi="Arial" w:cs="Arial"/>
          <w:color w:val="333333"/>
          <w:sz w:val="20"/>
          <w:szCs w:val="20"/>
        </w:rPr>
        <w:br/>
        <w:t>3.8 Eladó mindig jogosult, attól függően, hogy a megbízás jellege (áru mennyisége, beszerzési ár, a pontos szállítási költséget), hogy kérje a vevő további megerősítést (például írásban vagy telefonon).</w:t>
      </w:r>
      <w:r>
        <w:rPr>
          <w:rFonts w:ascii="Arial" w:hAnsi="Arial" w:cs="Arial"/>
          <w:color w:val="333333"/>
          <w:sz w:val="20"/>
          <w:szCs w:val="20"/>
        </w:rPr>
        <w:br/>
        <w:t>3.9 Szerződéskötési ajánlat formájában megbízás érvényes tizenöt nap.</w:t>
      </w:r>
      <w:r>
        <w:rPr>
          <w:rFonts w:ascii="Arial" w:hAnsi="Arial" w:cs="Arial"/>
          <w:color w:val="333333"/>
          <w:sz w:val="20"/>
          <w:szCs w:val="20"/>
        </w:rPr>
        <w:br/>
        <w:t>3.10 A szerződéses kapcsolat az eladó és a vevő felmerül szállítás érdekében átvételi (elfogadási) amelyet elküld a vevő e-mailben, az alábbi e-mail címre a vevő.</w:t>
      </w:r>
      <w:r>
        <w:rPr>
          <w:rFonts w:ascii="Arial" w:hAnsi="Arial" w:cs="Arial"/>
          <w:color w:val="333333"/>
          <w:sz w:val="20"/>
          <w:szCs w:val="20"/>
        </w:rPr>
        <w:br/>
        <w:t>3.11 Abban az esetben, ha a követelményeket, melyek a megbízás nem felel meg az eladónak küld a vevő a vevő e-mail címét módosított ajánlatot, jelezve a lehetséges változatok a rend és kikéri a vevő.</w:t>
      </w:r>
      <w:r>
        <w:rPr>
          <w:rFonts w:ascii="Arial" w:hAnsi="Arial" w:cs="Arial"/>
          <w:color w:val="333333"/>
          <w:sz w:val="20"/>
          <w:szCs w:val="20"/>
        </w:rPr>
        <w:br/>
        <w:t>3.12 Módosított ajánlat minősül új szerződés-tervezet a részvény-adásvételi szerződés ebben az esetben nem jön létre, amíg elfogadják a vevő e-mailben.</w:t>
      </w:r>
      <w:r>
        <w:rPr>
          <w:rFonts w:ascii="Arial" w:hAnsi="Arial" w:cs="Arial"/>
          <w:color w:val="333333"/>
          <w:sz w:val="20"/>
          <w:szCs w:val="20"/>
        </w:rPr>
        <w:br/>
        <w:t>3.13. Vevő vállalja, hogy a használata távolsági kommunikáció megkötése az adásvételi szerződés. Felmerülő költségeket a vevő által egy távközlő eszköz kapcsán a vételi megállapodások megkötésekor (a költségek internet, telefon költségek) a Vevő viseli, és ezek a költségek nem különböznek a normál adókulcs.</w:t>
      </w:r>
      <w:r>
        <w:rPr>
          <w:rFonts w:ascii="Arial" w:hAnsi="Arial" w:cs="Arial"/>
          <w:color w:val="333333"/>
          <w:sz w:val="20"/>
          <w:szCs w:val="20"/>
        </w:rPr>
        <w:br/>
        <w:t>4. ÁR és a fizetési feltételek</w:t>
      </w:r>
      <w:r>
        <w:rPr>
          <w:rFonts w:ascii="Arial" w:hAnsi="Arial" w:cs="Arial"/>
          <w:color w:val="333333"/>
          <w:sz w:val="20"/>
          <w:szCs w:val="20"/>
        </w:rPr>
        <w:br/>
        <w:t>1.4 Az ár az áruk és kapcsolódó összes költséget, az áruk leszállítására a szerződés szerint a vevő fizeti az eladó, a következő módon:</w:t>
      </w:r>
      <w:r>
        <w:rPr>
          <w:rFonts w:ascii="Arial" w:hAnsi="Arial" w:cs="Arial"/>
          <w:color w:val="333333"/>
          <w:sz w:val="20"/>
          <w:szCs w:val="20"/>
        </w:rPr>
        <w:br/>
        <w:t>• 4.1.1. Utánvét kijelölt helyen a vevő által a megrendelésben;</w:t>
      </w:r>
      <w:r>
        <w:rPr>
          <w:rFonts w:ascii="Arial" w:hAnsi="Arial" w:cs="Arial"/>
          <w:color w:val="333333"/>
          <w:sz w:val="20"/>
          <w:szCs w:val="20"/>
        </w:rPr>
        <w:br/>
        <w:t>• 4.1.2. banki átutalással a számla az eladó U. </w:t>
      </w:r>
      <w:r>
        <w:rPr>
          <w:rFonts w:ascii="Arial" w:hAnsi="Arial" w:cs="Arial"/>
          <w:color w:val="000000"/>
          <w:sz w:val="20"/>
          <w:szCs w:val="20"/>
        </w:rPr>
        <w:t>2400896415</w:t>
      </w:r>
      <w:r>
        <w:rPr>
          <w:rFonts w:ascii="Arial" w:hAnsi="Arial" w:cs="Arial"/>
          <w:color w:val="333333"/>
          <w:sz w:val="20"/>
          <w:szCs w:val="20"/>
        </w:rPr>
        <w:t>/2010, amit a cég a Fio Inc. (a "Eladó Account");</w:t>
      </w:r>
      <w:r>
        <w:rPr>
          <w:rFonts w:ascii="Arial" w:hAnsi="Arial" w:cs="Arial"/>
          <w:color w:val="333333"/>
          <w:sz w:val="20"/>
          <w:szCs w:val="20"/>
        </w:rPr>
        <w:br/>
        <w:t>2.4 Együtt a vételárat, a Vevő köteles megfizetni a kapcsolódó költségek a csomagolás és a szállítás az áruk, egyeztetett ütemben. Hacsak nem kifejezetten a vételár kapcsolatos költségeket az árut.</w:t>
      </w:r>
      <w:r>
        <w:rPr>
          <w:rFonts w:ascii="Arial" w:hAnsi="Arial" w:cs="Arial"/>
          <w:color w:val="333333"/>
          <w:sz w:val="20"/>
          <w:szCs w:val="20"/>
        </w:rPr>
        <w:br/>
        <w:t>3.4 Az eladó nem igényel a vevő fizetni betét vagy más hasonló fizetés. Ez nem érinti a rendelkezések Art. 4.6 kereskedelmi feltételeket érintő fizetési kötelezettség a vételárat előre.</w:t>
      </w:r>
      <w:r>
        <w:rPr>
          <w:rFonts w:ascii="Arial" w:hAnsi="Arial" w:cs="Arial"/>
          <w:color w:val="333333"/>
          <w:sz w:val="20"/>
          <w:szCs w:val="20"/>
        </w:rPr>
        <w:br/>
        <w:t>4.4 Abban az esetben, készpénzben vagy abban az esetben, fizetés utánvéttel, a vételár után fizetendő áruátvétel. Abban az esetben, készpénzmentes, a vételár fizetendő 14 napon belül az adásvételi szerződés.</w:t>
      </w:r>
      <w:r>
        <w:rPr>
          <w:rFonts w:ascii="Arial" w:hAnsi="Arial" w:cs="Arial"/>
          <w:color w:val="333333"/>
          <w:sz w:val="20"/>
          <w:szCs w:val="20"/>
        </w:rPr>
        <w:br/>
        <w:t>4.5 Abban az esetben, készpénzmentes, a vevő köteles fizetni a vételárat, valamint a változó szimbóluma a fizetést. Abban az esetben, készpénzmentes fizetés a vevő kifizeti a vételárat idején találkozott a megfelelő összeget a számla az eladó.</w:t>
      </w:r>
      <w:r>
        <w:rPr>
          <w:rFonts w:ascii="Arial" w:hAnsi="Arial" w:cs="Arial"/>
          <w:color w:val="333333"/>
          <w:sz w:val="20"/>
          <w:szCs w:val="20"/>
        </w:rPr>
        <w:br/>
        <w:t>4.6 Az eladó jogosult, különösen abban az esetben, hogy a vevő nem további megerősítést (Art. 3.6), kifizetését követeli a teljes vételárat az áru elküldése előtt a vevőnek. Rendelkezéseinek § 2119-ítélet. 1 a Polgári Törvénykönyv rendelkezései nem alkalmazhatók.</w:t>
      </w:r>
      <w:r>
        <w:rPr>
          <w:rFonts w:ascii="Arial" w:hAnsi="Arial" w:cs="Arial"/>
          <w:color w:val="333333"/>
          <w:sz w:val="20"/>
          <w:szCs w:val="20"/>
        </w:rPr>
        <w:br/>
        <w:t>4.7 Minden kedvezmények az áru ára, feltéve, hogy az eladó által a vevő nem vonható össze.</w:t>
      </w:r>
      <w:r>
        <w:rPr>
          <w:rFonts w:ascii="Arial" w:hAnsi="Arial" w:cs="Arial"/>
          <w:color w:val="333333"/>
          <w:sz w:val="20"/>
          <w:szCs w:val="20"/>
        </w:rPr>
        <w:br/>
        <w:t>4.8 Ha ez a kereskedelemben szokásos, vagy ha úgy írja elő általánosan kötelező jogszabályok által kiadott Eladó tekintetében teljesített kifizetések szerződés alapján a vevő az adó dokumentum - számlát. Az eladó fizeti a hozzáadottérték-adó. Az adó dokumentum - számlát bocsát ki az eladó a vevő kifizetése után a termékek árába, és küldje el elektronikus úton a vásárló e-mail címét.</w:t>
      </w:r>
      <w:r>
        <w:rPr>
          <w:rFonts w:ascii="Arial" w:hAnsi="Arial" w:cs="Arial"/>
          <w:color w:val="333333"/>
          <w:sz w:val="20"/>
          <w:szCs w:val="20"/>
        </w:rPr>
        <w:br/>
        <w:t>5. elállás</w:t>
      </w:r>
      <w:r>
        <w:rPr>
          <w:rFonts w:ascii="Arial" w:hAnsi="Arial" w:cs="Arial"/>
          <w:color w:val="333333"/>
          <w:sz w:val="20"/>
          <w:szCs w:val="20"/>
        </w:rPr>
        <w:br/>
        <w:t>1.5 Vevő tudomásul veszi, hogy §-a értelmében 1837 a Polgári Törvénykönyv, többek között nem állhat el a szerződéstől:</w:t>
      </w:r>
      <w:r>
        <w:rPr>
          <w:rFonts w:ascii="Arial" w:hAnsi="Arial" w:cs="Arial"/>
          <w:color w:val="333333"/>
          <w:sz w:val="20"/>
          <w:szCs w:val="20"/>
        </w:rPr>
        <w:br/>
        <w:t>• 5.1.1. A termékértékesítés, amelynek ára függ ingadozások a pénzügyi piacok nem befolyásolhatók az eladó és ami előfordulhat időszakban az elállásra,</w:t>
      </w:r>
      <w:r>
        <w:rPr>
          <w:rFonts w:ascii="Arial" w:hAnsi="Arial" w:cs="Arial"/>
          <w:color w:val="333333"/>
          <w:sz w:val="20"/>
          <w:szCs w:val="20"/>
        </w:rPr>
        <w:br/>
        <w:t>• 5.1.2. Az alkoholtartalmú italok, amelyek szállítható csak harminc nap után, és amelyek ára attól függ, hogy ingadozások a pénzügyi piacok túl a gyártó,</w:t>
      </w:r>
      <w:r>
        <w:rPr>
          <w:rFonts w:ascii="Arial" w:hAnsi="Arial" w:cs="Arial"/>
          <w:color w:val="333333"/>
          <w:sz w:val="20"/>
          <w:szCs w:val="20"/>
        </w:rPr>
        <w:br/>
        <w:t>• 5.1.3. A termékértékesítés, amelyet módosítottak szerint kívánja a vevő, illetve annak a személynek</w:t>
      </w:r>
      <w:r>
        <w:rPr>
          <w:rFonts w:ascii="Arial" w:hAnsi="Arial" w:cs="Arial"/>
          <w:color w:val="333333"/>
          <w:sz w:val="20"/>
          <w:szCs w:val="20"/>
        </w:rPr>
        <w:br/>
        <w:t>• 5.1.4. a termékértékesítés tárgyát gyors romlása, valamint az áruk, amelyek hozták volna visszavonhatatlanul keverednek más áruk,</w:t>
      </w:r>
      <w:r>
        <w:rPr>
          <w:rFonts w:ascii="Arial" w:hAnsi="Arial" w:cs="Arial"/>
          <w:color w:val="333333"/>
          <w:sz w:val="20"/>
          <w:szCs w:val="20"/>
        </w:rPr>
        <w:br/>
        <w:t>• 5.1.5. a lezárt csomagolásban áruk, amelyek a vásárló a csomagot, és vette higiéniai okokból nem lehetséges, hogy visszatérjen,</w:t>
      </w:r>
      <w:r>
        <w:rPr>
          <w:rFonts w:ascii="Arial" w:hAnsi="Arial" w:cs="Arial"/>
          <w:color w:val="333333"/>
          <w:sz w:val="20"/>
          <w:szCs w:val="20"/>
        </w:rPr>
        <w:br/>
        <w:t>• 5.1.6. A kínálat a hang- vagy képfelvételek, illetve számítógépes program, ha megsértik az eredeti csomagolásban,</w:t>
      </w:r>
      <w:r>
        <w:rPr>
          <w:rFonts w:ascii="Arial" w:hAnsi="Arial" w:cs="Arial"/>
          <w:color w:val="333333"/>
          <w:sz w:val="20"/>
          <w:szCs w:val="20"/>
        </w:rPr>
        <w:br/>
        <w:t>• 5.1.7. hírlapok, folyóiratok és magazinok,</w:t>
      </w:r>
      <w:r>
        <w:rPr>
          <w:rFonts w:ascii="Arial" w:hAnsi="Arial" w:cs="Arial"/>
          <w:color w:val="333333"/>
          <w:sz w:val="20"/>
          <w:szCs w:val="20"/>
        </w:rPr>
        <w:br/>
        <w:t>• 5.1.8. A kínálat a digitális tartalom, ha nem szolgáltatott kézzelfogható közép- és jött a kifejezett előzetes hozzájárulásával a vevő határideje előtt kivonási és eladási előszerződés vevő azt mondta, hogy ebben az esetben nincs joga elállni a szerződéstől.</w:t>
      </w:r>
      <w:r>
        <w:rPr>
          <w:rFonts w:ascii="Arial" w:hAnsi="Arial" w:cs="Arial"/>
          <w:color w:val="333333"/>
          <w:sz w:val="20"/>
          <w:szCs w:val="20"/>
        </w:rPr>
        <w:br/>
        <w:t>2.5 Ha ez nem említett esetben a művészetben. 5.1 és kb más esetekben, ahol nem lehet elállni a szerződéstől, a vevő § szerint 1829 bekezdésben. 1 a Polgári Törvénykönyv, a jogot, hogy a szerződéstől elállni, számított tizennégy (14) napon re áruátvétel, amely esetben az adásvételi szerződést kötött többféle áru vagy ellátási több részből, az időszak kezdődik kézhezvételétől végső szállítás. Elállás kell küldeni az Eladó említett határidőn belül az előző mondatban.</w:t>
      </w:r>
      <w:r>
        <w:rPr>
          <w:rFonts w:ascii="Arial" w:hAnsi="Arial" w:cs="Arial"/>
          <w:color w:val="333333"/>
          <w:sz w:val="20"/>
          <w:szCs w:val="20"/>
        </w:rPr>
        <w:br/>
        <w:t>3.5 Mert elállás a vevő a szabványos formanyomtatványon, az eladótól, csatolt kereskedelmi feltételeket. Elállás vásárló lehet küldte ki a címet a bejegyzett székhelye vagy az eladó. A szolgáltatás leállításával rendelkezései Art. 11 Ezen feltételek.</w:t>
      </w:r>
      <w:r>
        <w:rPr>
          <w:rFonts w:ascii="Arial" w:hAnsi="Arial" w:cs="Arial"/>
          <w:color w:val="333333"/>
          <w:sz w:val="20"/>
          <w:szCs w:val="20"/>
        </w:rPr>
        <w:br/>
        <w:t>4.5 Visszalépés esetén a szerződés alapján Art. 5.2 az adásvételi szerződés a lemondás az elejétől. Az árut vissza kell küldeni az eladóhoz számított tizennégy (14) napon belül az elállási eladó. Ha a vevő eláll a szerződéstől, az ügyfél viseli a költségeit az áruk visszaküldésének az eladónak, még abban az esetben, ha az árut nem lehet visszaküldeni a megszokott karakter postán.</w:t>
      </w:r>
      <w:r>
        <w:rPr>
          <w:rFonts w:ascii="Arial" w:hAnsi="Arial" w:cs="Arial"/>
          <w:color w:val="333333"/>
          <w:sz w:val="20"/>
          <w:szCs w:val="20"/>
        </w:rPr>
        <w:br/>
        <w:t>5.5 Visszalépés esetén cikkely értelmében. 5.2 visszatér az eladó alapok kapott a vevő számított tizennégy (14) napon elállás a vevő, banki átutalással teljesíthető. Ha a vevő eláll a szerződéstől, az eladó nem köteles visszaadni a kapott pénzeszközök a vevőnek előtte vásárló visszatér árut vagy bizonyítják, hogy az árut az eladó küldött.</w:t>
      </w:r>
      <w:r>
        <w:rPr>
          <w:rFonts w:ascii="Arial" w:hAnsi="Arial" w:cs="Arial"/>
          <w:color w:val="333333"/>
          <w:sz w:val="20"/>
          <w:szCs w:val="20"/>
        </w:rPr>
        <w:br/>
        <w:t>5.6 A károkat okozott az árut, az eladó jogosult egyoldalúan beszámítani a követelés a vevő számára visszatéríti a vételárat.</w:t>
      </w:r>
      <w:r>
        <w:rPr>
          <w:rFonts w:ascii="Arial" w:hAnsi="Arial" w:cs="Arial"/>
          <w:color w:val="333333"/>
          <w:sz w:val="20"/>
          <w:szCs w:val="20"/>
        </w:rPr>
        <w:br/>
        <w:t>5.7 Amíg a az áru átvételekor a vevő, az eladó bármikor elállhat a szerződéstől. Ebben az esetben az eladó visszaadja a vételárat, indokolatlan késedelem nélkül, és a banki átutalással teljesíthető által kijelölt vevő.</w:t>
      </w:r>
      <w:r>
        <w:rPr>
          <w:rFonts w:ascii="Arial" w:hAnsi="Arial" w:cs="Arial"/>
          <w:color w:val="333333"/>
          <w:sz w:val="20"/>
          <w:szCs w:val="20"/>
        </w:rPr>
        <w:br/>
        <w:t>5.8 Ha olyan árukat, amennyiben a vásárló egy ajándék, az ajándékozási szerződés az eladó és a vevő kötött feltétel későbbi, hogy ha van egy elállás vevő elveszti ajándékozási szerződés tekintetében egy ilyen ajándékot hatékonyság és a vevő köteles az áru eladó is visszatér feltéve, ajándék.</w:t>
      </w:r>
      <w:r>
        <w:rPr>
          <w:rFonts w:ascii="Arial" w:hAnsi="Arial" w:cs="Arial"/>
          <w:color w:val="333333"/>
          <w:sz w:val="20"/>
          <w:szCs w:val="20"/>
        </w:rPr>
        <w:br/>
        <w:t>6. szállítása és átadása</w:t>
      </w:r>
      <w:r>
        <w:rPr>
          <w:rFonts w:ascii="Arial" w:hAnsi="Arial" w:cs="Arial"/>
          <w:color w:val="333333"/>
          <w:sz w:val="20"/>
          <w:szCs w:val="20"/>
        </w:rPr>
        <w:br/>
        <w:t>1.6 Abban az esetben, ha a szállítás módja tárgyalnak alapján külön kérésére a vevő, a vevő viseli a kockázatot és minden járulékos költségek ezt a közlekedési módot.</w:t>
      </w:r>
      <w:r>
        <w:rPr>
          <w:rFonts w:ascii="Arial" w:hAnsi="Arial" w:cs="Arial"/>
          <w:color w:val="333333"/>
          <w:sz w:val="20"/>
          <w:szCs w:val="20"/>
        </w:rPr>
        <w:br/>
        <w:t>2.6 Ha az eladó az adásvételi szerződést kell szállítani az árut a megadott helyre a vevő által a megrendelést, a vevő köteles az áru átvételét a szállítás.</w:t>
      </w:r>
      <w:r>
        <w:rPr>
          <w:rFonts w:ascii="Arial" w:hAnsi="Arial" w:cs="Arial"/>
          <w:color w:val="333333"/>
          <w:sz w:val="20"/>
          <w:szCs w:val="20"/>
        </w:rPr>
        <w:br/>
        <w:t>3.6 Abban az esetben, ha az okokat, amelyek az áruk kell szállítani ismételten vagy bármilyen más módon, mint ahogyan az a rend, a vevő köteles fizetni a kapcsolódó költségek ismétlődő áruk szállítását, ill. kapcsolódó költségek más szállítási mód.</w:t>
      </w:r>
      <w:r>
        <w:rPr>
          <w:rFonts w:ascii="Arial" w:hAnsi="Arial" w:cs="Arial"/>
          <w:color w:val="333333"/>
          <w:sz w:val="20"/>
          <w:szCs w:val="20"/>
        </w:rPr>
        <w:br/>
        <w:t>4.6 Ha figyelembe az árut a fuvarozó, a vevő köteles ellenőrizni a integritását a csomagolás az áru, és ha bármilyen hibát haladéktalanul értesítse a szállítót. Abban az esetben, megsértette a találkozás csomag indikatív való behatolás a szállítmány nem vevők szállítmánynak a feladó, hogy átvegye.</w:t>
      </w:r>
      <w:r>
        <w:rPr>
          <w:rFonts w:ascii="Arial" w:hAnsi="Arial" w:cs="Arial"/>
          <w:color w:val="333333"/>
          <w:sz w:val="20"/>
          <w:szCs w:val="20"/>
        </w:rPr>
        <w:br/>
        <w:t>7. Jogok Hibás teljesítés</w:t>
      </w:r>
      <w:r>
        <w:rPr>
          <w:rFonts w:ascii="Arial" w:hAnsi="Arial" w:cs="Arial"/>
          <w:color w:val="333333"/>
          <w:sz w:val="20"/>
          <w:szCs w:val="20"/>
        </w:rPr>
        <w:br/>
        <w:t>1.7 A jogok és kötelezettségek a felek jogaira vonatkozó hibás teljesítés szabályai az irányadók a vonatkozó jogszabályok (beleértve a rendeletek § 1914-1925, 2099-2117 és § § 2161-2174 BGB).</w:t>
      </w:r>
      <w:r>
        <w:rPr>
          <w:rFonts w:ascii="Arial" w:hAnsi="Arial" w:cs="Arial"/>
          <w:color w:val="333333"/>
          <w:sz w:val="20"/>
          <w:szCs w:val="20"/>
        </w:rPr>
        <w:br/>
        <w:t>2.7 Eladó felelős, az átvételt követően az áru hibái. Különösen az eladó köteles a vevő, amikor a vevő vette az árut:</w:t>
      </w:r>
      <w:r>
        <w:rPr>
          <w:rFonts w:ascii="Arial" w:hAnsi="Arial" w:cs="Arial"/>
          <w:color w:val="333333"/>
          <w:sz w:val="20"/>
          <w:szCs w:val="20"/>
        </w:rPr>
        <w:br/>
        <w:t>• 7.2.1. Az áruk olyan tulajdonságok, a felek megállapodtak, és a megállapodás hiányában, jellegzetességeit, amelyek leírják az eladó vagy a gyártó, vagy a vevő várható jellege miatt az áru alapuló hirdetési általuk,</w:t>
      </w:r>
      <w:r>
        <w:rPr>
          <w:rFonts w:ascii="Arial" w:hAnsi="Arial" w:cs="Arial"/>
          <w:color w:val="333333"/>
          <w:sz w:val="20"/>
          <w:szCs w:val="20"/>
        </w:rPr>
        <w:br/>
        <w:t>• 7.2.2. az áru megfelel a célnak, amely az eladó azt mondja annak használatát, illetve amelyek az áruk azonos típusú általában használt</w:t>
      </w:r>
      <w:r>
        <w:rPr>
          <w:rFonts w:ascii="Arial" w:hAnsi="Arial" w:cs="Arial"/>
          <w:color w:val="333333"/>
          <w:sz w:val="20"/>
          <w:szCs w:val="20"/>
        </w:rPr>
        <w:br/>
        <w:t>• 7.2.3. áruk megfelelnek-e a megállapodás szerinti minőségi vagy formatervezési minta vagy sablon, ha ez a minőség és a teljesítmény alapján határozzák meg az egyeztetett minta vagy modell,</w:t>
      </w:r>
      <w:r>
        <w:rPr>
          <w:rFonts w:ascii="Arial" w:hAnsi="Arial" w:cs="Arial"/>
          <w:color w:val="333333"/>
          <w:sz w:val="20"/>
          <w:szCs w:val="20"/>
        </w:rPr>
        <w:br/>
        <w:t>• 7.2.4. az árut a megfelelő mennyiségben, intézkedés vagy súlya és</w:t>
      </w:r>
      <w:r>
        <w:rPr>
          <w:rFonts w:ascii="Arial" w:hAnsi="Arial" w:cs="Arial"/>
          <w:color w:val="333333"/>
          <w:sz w:val="20"/>
          <w:szCs w:val="20"/>
        </w:rPr>
        <w:br/>
        <w:t>• 7.2.5. az áruk megfelelnek a törvényi előírásoknak.</w:t>
      </w:r>
      <w:r>
        <w:rPr>
          <w:rFonts w:ascii="Arial" w:hAnsi="Arial" w:cs="Arial"/>
          <w:color w:val="333333"/>
          <w:sz w:val="20"/>
          <w:szCs w:val="20"/>
        </w:rPr>
        <w:br/>
        <w:t>3.7 Az említett rendelkezések cikkben. 7.2 üzleti feltételek nem vonatkoznak az eladott áruk alacsonyabb áron el hibát, amely az alacsonyabb ár tárgyalta, a kopást az áru által okozott közös használatát, a használt áru hibája használatával, vagy viseljen, hogy az áruk kellett átvenniük a vevő, vagy ha kiderül, hogy az áruk jellegét.</w:t>
      </w:r>
      <w:r>
        <w:rPr>
          <w:rFonts w:ascii="Arial" w:hAnsi="Arial" w:cs="Arial"/>
          <w:color w:val="333333"/>
          <w:sz w:val="20"/>
          <w:szCs w:val="20"/>
        </w:rPr>
        <w:br/>
        <w:t>4.7 Amikor nyilvánvaló hiba követő hat hónapon belül az átvételt, azt feltételezzük, hogy az áru hibás volt abban az időben az átvétel.</w:t>
      </w:r>
      <w:r>
        <w:rPr>
          <w:rFonts w:ascii="Arial" w:hAnsi="Arial" w:cs="Arial"/>
          <w:color w:val="333333"/>
          <w:sz w:val="20"/>
          <w:szCs w:val="20"/>
        </w:rPr>
        <w:br/>
        <w:t>5.7 Jogok Hibás teljesítés helyezi a vevő az eladó telephelyére, ahol ez lehetséges, figyelembe véve a választék eladott áruk, esetleg az ülés vagy telephelye. Egy pillanat alatt a követelés minősül a pillanatban, amikor az eladó kap a vevő bejelentett áruk.</w:t>
      </w:r>
      <w:r>
        <w:rPr>
          <w:rFonts w:ascii="Arial" w:hAnsi="Arial" w:cs="Arial"/>
          <w:color w:val="333333"/>
          <w:sz w:val="20"/>
          <w:szCs w:val="20"/>
        </w:rPr>
        <w:br/>
        <w:t>6.7 Egyéb jogok és kötelezettségek a felek kapcsolatos felelőssége az eladó a hibás lehet módosítani a panaszeljárás eladó.</w:t>
      </w:r>
      <w:r>
        <w:rPr>
          <w:rFonts w:ascii="Arial" w:hAnsi="Arial" w:cs="Arial"/>
          <w:color w:val="333333"/>
          <w:sz w:val="20"/>
          <w:szCs w:val="20"/>
        </w:rPr>
        <w:br/>
        <w:t>8. egyéb jogai és kötelezettségeit a felek</w:t>
      </w:r>
      <w:r>
        <w:rPr>
          <w:rFonts w:ascii="Arial" w:hAnsi="Arial" w:cs="Arial"/>
          <w:color w:val="333333"/>
          <w:sz w:val="20"/>
          <w:szCs w:val="20"/>
        </w:rPr>
        <w:br/>
        <w:t>1.8 A vevő megszerzi az áruk tulajdonjoga a kifizető a teljes vételár</w:t>
      </w:r>
      <w:r>
        <w:rPr>
          <w:rFonts w:ascii="Arial" w:hAnsi="Arial" w:cs="Arial"/>
          <w:color w:val="333333"/>
          <w:sz w:val="20"/>
          <w:szCs w:val="20"/>
        </w:rPr>
        <w:br/>
        <w:t>2.8 Az eladó nem állnak kapcsolatban a vásárló köti magatartási kódexek §-a alapján 1826-ítélet. 1 pont. e) a Ptk.</w:t>
      </w:r>
      <w:r>
        <w:rPr>
          <w:rFonts w:ascii="Arial" w:hAnsi="Arial" w:cs="Arial"/>
          <w:color w:val="333333"/>
          <w:sz w:val="20"/>
          <w:szCs w:val="20"/>
        </w:rPr>
        <w:br/>
        <w:t>3.8 Bíróság panaszt fogyasztói nyújt vendorral elektronikus cím janegott@email.cz Információ a hajlam a panasz vevő elküldi az eladót, hogy a vásárló e-mail címét.</w:t>
      </w:r>
      <w:r>
        <w:rPr>
          <w:rFonts w:ascii="Arial" w:hAnsi="Arial" w:cs="Arial"/>
          <w:color w:val="333333"/>
          <w:sz w:val="20"/>
          <w:szCs w:val="20"/>
        </w:rPr>
        <w:br/>
        <w:t>4.8 Az eladó jogosult az árut forgalmaz egy kereskedő. Kiállítások ellenőrzést kell végrehajtani annak felügyelete alatt a Kereskedelmi Iroda. Felügyelete adatvédelmi gyakorolja a Hivatal által a személyes adatok védelmére. Cseh Kereskedelmi Felügyelet végzi a meghatározott körét, többek között a felügyelet betartását törvény értelmében. 634/1992 Coll., A fogyasztóvédelem, a módosítások szerint.</w:t>
      </w:r>
      <w:r>
        <w:rPr>
          <w:rFonts w:ascii="Arial" w:hAnsi="Arial" w:cs="Arial"/>
          <w:color w:val="333333"/>
          <w:sz w:val="20"/>
          <w:szCs w:val="20"/>
        </w:rPr>
        <w:br/>
        <w:t>5.8 Vevő ezennel veszi magát a veszélynek a változó körülmények értelmében § 1765-ítélet. 2 a Ptk.</w:t>
      </w:r>
      <w:r>
        <w:rPr>
          <w:rFonts w:ascii="Arial" w:hAnsi="Arial" w:cs="Arial"/>
          <w:color w:val="333333"/>
          <w:sz w:val="20"/>
          <w:szCs w:val="20"/>
        </w:rPr>
        <w:br/>
        <w:t>9. A SZEMÉLYES ADATOK</w:t>
      </w:r>
      <w:r>
        <w:rPr>
          <w:rFonts w:ascii="Arial" w:hAnsi="Arial" w:cs="Arial"/>
          <w:color w:val="333333"/>
          <w:sz w:val="20"/>
          <w:szCs w:val="20"/>
        </w:rPr>
        <w:br/>
        <w:t>1.9 Adatvédelmi vásárló, aki természetes személy, biztosítja törvény értelmében. 101/2000 Coll. A személyes adatok védelméről, módosítva.</w:t>
      </w:r>
      <w:r>
        <w:rPr>
          <w:rFonts w:ascii="Arial" w:hAnsi="Arial" w:cs="Arial"/>
          <w:color w:val="333333"/>
          <w:sz w:val="20"/>
          <w:szCs w:val="20"/>
        </w:rPr>
        <w:br/>
        <w:t>2.9 Vevő hozzájárul ahhoz, hogy személyes adatait: név, cím, azonosító számát, adóazonosító számát, e-mail cím, telefonszám, (a továbbiakban együttesen: a "személyes adatok").</w:t>
      </w:r>
      <w:r>
        <w:rPr>
          <w:rFonts w:ascii="Arial" w:hAnsi="Arial" w:cs="Arial"/>
          <w:color w:val="333333"/>
          <w:sz w:val="20"/>
          <w:szCs w:val="20"/>
        </w:rPr>
        <w:br/>
        <w:t>3.9 Vevő kijelenti, hogy a személyes adatok feldolgozása, az eladó, abból a célból, megvalósítása eredő jogokat és kötelezettségeket a szerződés és a fenntartása céljából felhasználói fiókot. Ha a vevő más alternatívát kínál, hozzájárul ahhoz, hogy a személyes adatok feldolgozása, az eladó, valamint küldése céljából kereskedelmi üzenetek és információk a vevőnek. Hozzájárul ahhoz, hogy a személyes adatok feldolgozása teljes egészében e cikk alapján egy olyan állapot, ami önmagában is lehetetlenné tette, hogy kössön adásvételi szerződést.</w:t>
      </w:r>
      <w:r>
        <w:rPr>
          <w:rFonts w:ascii="Arial" w:hAnsi="Arial" w:cs="Arial"/>
          <w:color w:val="333333"/>
          <w:sz w:val="20"/>
          <w:szCs w:val="20"/>
        </w:rPr>
        <w:br/>
        <w:t>4.9 Vevő tudomásul veszi, hogy köteles a személyes adatok (a regisztráció, a felhasználói fiók, a megrendelés során a webes felületen az üzlet) helyesen és őszintén és indokolatlan késedelem nélkül tájékoztatja az eladónak a változást ő személyes adatát.</w:t>
      </w:r>
      <w:r>
        <w:rPr>
          <w:rFonts w:ascii="Arial" w:hAnsi="Arial" w:cs="Arial"/>
          <w:color w:val="333333"/>
          <w:sz w:val="20"/>
          <w:szCs w:val="20"/>
        </w:rPr>
        <w:br/>
        <w:t>5.9 A személyes adatok feldolgozása Eladó kijelölhet egy harmadik fél, mint a processzor. Amellett, hogy a szállítást végző személyzet áruk nem személyes információkat előzetes hozzájárulása nélkül az eladó a vevő adjuk ki harmadik félnek.</w:t>
      </w:r>
      <w:r>
        <w:rPr>
          <w:rFonts w:ascii="Arial" w:hAnsi="Arial" w:cs="Arial"/>
          <w:color w:val="333333"/>
          <w:sz w:val="20"/>
          <w:szCs w:val="20"/>
        </w:rPr>
        <w:br/>
        <w:t>6.9 Személyes adatot kezelni határozatlan időre. Személyes adatok feldolgozása elektronikusan automatizált módon vagy nyomtatott formában nem automatizált módon.</w:t>
      </w:r>
      <w:r>
        <w:rPr>
          <w:rFonts w:ascii="Arial" w:hAnsi="Arial" w:cs="Arial"/>
          <w:color w:val="333333"/>
          <w:sz w:val="20"/>
          <w:szCs w:val="20"/>
        </w:rPr>
        <w:br/>
        <w:t>9.7. A vevő igazolja, hogy a személyes adatok pontosságának és hogy ő azt tanácsolta, hogy önként adja meg személyes adatait.</w:t>
      </w:r>
      <w:r>
        <w:rPr>
          <w:rFonts w:ascii="Arial" w:hAnsi="Arial" w:cs="Arial"/>
          <w:color w:val="333333"/>
          <w:sz w:val="20"/>
          <w:szCs w:val="20"/>
        </w:rPr>
        <w:br/>
        <w:t>8.9 Abban az esetben, ha a vevő gondolta az eladó vagy a processzor (Art. 9.5) végzi a feldolgozást a személyes adatok, amely nincs összhangban a védelmet a magán és a magánélet, a vásárló vagy a törvény ellen, különösen, ha a személyes adatok hibásak tekintetében az adatkezelés célja, a következőket teheti:</w:t>
      </w:r>
      <w:r>
        <w:rPr>
          <w:rFonts w:ascii="Arial" w:hAnsi="Arial" w:cs="Arial"/>
          <w:color w:val="333333"/>
          <w:sz w:val="20"/>
          <w:szCs w:val="20"/>
        </w:rPr>
        <w:br/>
        <w:t>• 9.8.1. kérje az eladó vagy a processzor a magyarázatot,</w:t>
      </w:r>
      <w:r>
        <w:rPr>
          <w:rFonts w:ascii="Arial" w:hAnsi="Arial" w:cs="Arial"/>
          <w:color w:val="333333"/>
          <w:sz w:val="20"/>
          <w:szCs w:val="20"/>
        </w:rPr>
        <w:br/>
        <w:t>• 9.8.2. követelheti az eladótól, vagy a processzor a helyzet javítására.</w:t>
      </w:r>
      <w:r>
        <w:rPr>
          <w:rFonts w:ascii="Arial" w:hAnsi="Arial" w:cs="Arial"/>
          <w:color w:val="333333"/>
          <w:sz w:val="20"/>
          <w:szCs w:val="20"/>
        </w:rPr>
        <w:br/>
        <w:t>9.9 Ha a vevő tájékoztatást kér feldolgozásával kapcsolatban a személyes adatok, az eladó köteles ezt az információt. Eladó joga van tájékoztatást alapján az előző mondat, megfelelő kártérítést követelhet meg nem haladó költségei a szükséges információkat.</w:t>
      </w:r>
      <w:r>
        <w:rPr>
          <w:rFonts w:ascii="Arial" w:hAnsi="Arial" w:cs="Arial"/>
          <w:color w:val="333333"/>
          <w:sz w:val="20"/>
          <w:szCs w:val="20"/>
        </w:rPr>
        <w:br/>
        <w:t>10. küldését kereskedelmi üzenetek TÁROLÁS ÉS COOKIES</w:t>
      </w:r>
      <w:r>
        <w:rPr>
          <w:rFonts w:ascii="Arial" w:hAnsi="Arial" w:cs="Arial"/>
          <w:color w:val="333333"/>
          <w:sz w:val="20"/>
          <w:szCs w:val="20"/>
        </w:rPr>
        <w:br/>
        <w:t>1.10 Vevő vállalja, hogy tájékoztatást kapni kapcsolatos áruk, szolgáltatások vagy a vállalat az eladó a vevő e-mail címét, és egyetértenek abban, hogy megkapja a kereskedelmi kommunikáció eladó vásárló e-mail címét.</w:t>
      </w:r>
      <w:r>
        <w:rPr>
          <w:rFonts w:ascii="Arial" w:hAnsi="Arial" w:cs="Arial"/>
          <w:color w:val="333333"/>
          <w:sz w:val="20"/>
          <w:szCs w:val="20"/>
        </w:rPr>
        <w:br/>
        <w:t>2.10 Vevő egyetért megtakarítás így. A cookie a számítógépén. Abban az esetben, ha a vásárlást a honlapon lehet tenni, és az eladó kötelezettségeket az adásvételi szerződés teljesítéséhez, anélkül, tárolása így. A cookie-k a számítógép a vevő, a vevő hozzájárulhat az előző mondat bármikor.</w:t>
      </w:r>
      <w:r>
        <w:rPr>
          <w:rFonts w:ascii="Arial" w:hAnsi="Arial" w:cs="Arial"/>
          <w:color w:val="333333"/>
          <w:sz w:val="20"/>
          <w:szCs w:val="20"/>
        </w:rPr>
        <w:br/>
        <w:t>11. SZÁLLÍTÁS</w:t>
      </w:r>
      <w:r>
        <w:rPr>
          <w:rFonts w:ascii="Arial" w:hAnsi="Arial" w:cs="Arial"/>
          <w:color w:val="333333"/>
          <w:sz w:val="20"/>
          <w:szCs w:val="20"/>
        </w:rPr>
        <w:br/>
        <w:t>1.11 Hirdetmény kapcsolatot illetően az eladó és a vevő, különös tekintettel a elállás, meg kell kapnia mail ajánlott levélben, hacsak az adásvételi szerződés másként nem rendelkezik. Közlemény kell szállítani a megfelelő kapcsolattartó címét a másik fél, és úgy kell tekinteni, fogadott és hatályos, amikor a szállítás postai úton, kivéve a felmondásról szóló értesítés által a vásárló, ha a visszavonás akkor hatékony, ha a vevő értesítés visszavonásának határidejét küldeni.</w:t>
      </w:r>
      <w:r>
        <w:rPr>
          <w:rFonts w:ascii="Arial" w:hAnsi="Arial" w:cs="Arial"/>
          <w:color w:val="333333"/>
          <w:sz w:val="20"/>
          <w:szCs w:val="20"/>
        </w:rPr>
        <w:br/>
        <w:t>2.11 Kézbesítettnek minősül az a bejelentés, az átvétel elutasította a címzett, amelyek nem vették fel a lekötött betét, illetve amelyeket vissza kézbesíthetetlen.</w:t>
      </w:r>
      <w:r>
        <w:rPr>
          <w:rFonts w:ascii="Arial" w:hAnsi="Arial" w:cs="Arial"/>
          <w:color w:val="333333"/>
          <w:sz w:val="20"/>
          <w:szCs w:val="20"/>
        </w:rPr>
        <w:br/>
        <w:t>3.11 A felek kölcsönösen szállít rendszeresen levelezett e-mailben, az alábbi e-mail címre a felhasználói fiók a vevőnek, vagy a vevő meghatározott sorrendben, ill. a cím, amely a honlapján az eladó.</w:t>
      </w:r>
      <w:r>
        <w:rPr>
          <w:rFonts w:ascii="Arial" w:hAnsi="Arial" w:cs="Arial"/>
          <w:color w:val="333333"/>
          <w:sz w:val="20"/>
          <w:szCs w:val="20"/>
        </w:rPr>
        <w:br/>
        <w:t>12.REKLAMACE</w:t>
      </w:r>
      <w:r>
        <w:rPr>
          <w:rFonts w:ascii="Arial" w:hAnsi="Arial" w:cs="Arial"/>
          <w:color w:val="333333"/>
          <w:sz w:val="20"/>
          <w:szCs w:val="20"/>
        </w:rPr>
        <w:br/>
        <w:t> </w:t>
      </w:r>
      <w:r>
        <w:rPr>
          <w:rFonts w:ascii="Arial" w:hAnsi="Arial" w:cs="Arial"/>
          <w:color w:val="333333"/>
          <w:sz w:val="20"/>
          <w:szCs w:val="20"/>
        </w:rPr>
        <w:br/>
        <w:t>1.12 A jogok és kötelezettségek a felek jogaira vonatkozó hibás teljesítés szabályai az irányadók a vonatkozó jogszabályok (beleértve a rendeletek § 1914-1925, 2099-2117 és § § 2161-2174 BGB).</w:t>
      </w:r>
      <w:r>
        <w:rPr>
          <w:rFonts w:ascii="Arial" w:hAnsi="Arial" w:cs="Arial"/>
          <w:color w:val="333333"/>
          <w:sz w:val="20"/>
          <w:szCs w:val="20"/>
        </w:rPr>
        <w:br/>
        <w:t> </w:t>
      </w:r>
      <w:r>
        <w:rPr>
          <w:rFonts w:ascii="Arial" w:hAnsi="Arial" w:cs="Arial"/>
          <w:color w:val="333333"/>
          <w:sz w:val="20"/>
          <w:szCs w:val="20"/>
        </w:rPr>
        <w:br/>
        <w:t>2.12 Elszámolás módja a követelés:</w:t>
      </w:r>
      <w:r>
        <w:rPr>
          <w:rFonts w:ascii="Arial" w:hAnsi="Arial" w:cs="Arial"/>
          <w:color w:val="333333"/>
          <w:sz w:val="20"/>
          <w:szCs w:val="20"/>
        </w:rPr>
        <w:br/>
        <w:t>12.2.1. Hibás áruk együtt a panaszok formájában küldeni</w:t>
      </w:r>
      <w:r>
        <w:rPr>
          <w:rFonts w:ascii="Arial" w:hAnsi="Arial" w:cs="Arial"/>
          <w:color w:val="333333"/>
          <w:sz w:val="20"/>
          <w:szCs w:val="20"/>
        </w:rPr>
        <w:br/>
        <w:t>Panaszok a címet, Maxomat s.r.o., Tatarkova 729/10, 149 00 Prága 4 - Haje. Visszatérítésére jogosult postaköltségek a fogyasztó által viselt cserébe küldő szállítások kereskedők felmerül szállítás esetén a hibás áru vagy áruk bármilyen különbségtétel a megrendelt.</w:t>
      </w:r>
      <w:r>
        <w:rPr>
          <w:rFonts w:ascii="Arial" w:hAnsi="Arial" w:cs="Arial"/>
          <w:color w:val="333333"/>
          <w:sz w:val="20"/>
          <w:szCs w:val="20"/>
        </w:rPr>
        <w:br/>
        <w:t> </w:t>
      </w:r>
      <w:r>
        <w:rPr>
          <w:rFonts w:ascii="Arial" w:hAnsi="Arial" w:cs="Arial"/>
          <w:color w:val="333333"/>
          <w:sz w:val="20"/>
          <w:szCs w:val="20"/>
        </w:rPr>
        <w:br/>
        <w:t>3.12 A jótállási idő minden termékre 24 hónap napjától az áru átvételekor.</w:t>
      </w:r>
      <w:r>
        <w:rPr>
          <w:rFonts w:ascii="Arial" w:hAnsi="Arial" w:cs="Arial"/>
          <w:color w:val="333333"/>
          <w:sz w:val="20"/>
          <w:szCs w:val="20"/>
        </w:rPr>
        <w:br/>
        <w:t> </w:t>
      </w:r>
      <w:r>
        <w:rPr>
          <w:rFonts w:ascii="Arial" w:hAnsi="Arial" w:cs="Arial"/>
          <w:color w:val="333333"/>
          <w:sz w:val="20"/>
          <w:szCs w:val="20"/>
        </w:rPr>
        <w:br/>
        <w:t>4.12 A garancia nem vonatkozik:</w:t>
      </w:r>
      <w:r>
        <w:rPr>
          <w:rFonts w:ascii="Arial" w:hAnsi="Arial" w:cs="Arial"/>
          <w:color w:val="333333"/>
          <w:sz w:val="20"/>
          <w:szCs w:val="20"/>
        </w:rPr>
        <w:br/>
        <w:t>12.4.1. mechanikai sérülés, amelyet azért hoztak létre, miután az áruátvétel,</w:t>
      </w:r>
      <w:r>
        <w:rPr>
          <w:rFonts w:ascii="Arial" w:hAnsi="Arial" w:cs="Arial"/>
          <w:color w:val="333333"/>
          <w:sz w:val="20"/>
          <w:szCs w:val="20"/>
        </w:rPr>
        <w:br/>
        <w:t> </w:t>
      </w:r>
      <w:r>
        <w:rPr>
          <w:rFonts w:ascii="Arial" w:hAnsi="Arial" w:cs="Arial"/>
          <w:color w:val="333333"/>
          <w:sz w:val="20"/>
          <w:szCs w:val="20"/>
        </w:rPr>
        <w:br/>
        <w:t>12.4.2. hibák kezeléséből származó áruk ellentétes a használati utasítást, vagy összeütközésbe normál használat,</w:t>
      </w:r>
      <w:r>
        <w:rPr>
          <w:rFonts w:ascii="Arial" w:hAnsi="Arial" w:cs="Arial"/>
          <w:color w:val="333333"/>
          <w:sz w:val="20"/>
          <w:szCs w:val="20"/>
        </w:rPr>
        <w:br/>
        <w:t>12.4.3. kopás miatt használatát és</w:t>
      </w:r>
      <w:r>
        <w:rPr>
          <w:rFonts w:ascii="Arial" w:hAnsi="Arial" w:cs="Arial"/>
          <w:color w:val="333333"/>
          <w:sz w:val="20"/>
          <w:szCs w:val="20"/>
        </w:rPr>
        <w:br/>
        <w:t> </w:t>
      </w:r>
      <w:r>
        <w:rPr>
          <w:rFonts w:ascii="Arial" w:hAnsi="Arial" w:cs="Arial"/>
          <w:color w:val="333333"/>
          <w:sz w:val="20"/>
          <w:szCs w:val="20"/>
        </w:rPr>
        <w:br/>
        <w:t>12.4.4. hibák okozta természeti elemek.</w:t>
      </w:r>
      <w:r>
        <w:rPr>
          <w:rFonts w:ascii="Arial" w:hAnsi="Arial" w:cs="Arial"/>
          <w:color w:val="333333"/>
          <w:sz w:val="20"/>
          <w:szCs w:val="20"/>
        </w:rPr>
        <w:br/>
        <w:t> </w:t>
      </w:r>
      <w:r>
        <w:rPr>
          <w:rFonts w:ascii="Arial" w:hAnsi="Arial" w:cs="Arial"/>
          <w:color w:val="333333"/>
          <w:sz w:val="20"/>
          <w:szCs w:val="20"/>
        </w:rPr>
        <w:br/>
        <w:t>5.12 Eladó felelős, az átvételt követően az áru hibái. Különösen az eladó köteles a vevő, amikor a vevő vette az árut:</w:t>
      </w:r>
      <w:r>
        <w:rPr>
          <w:rFonts w:ascii="Arial" w:hAnsi="Arial" w:cs="Arial"/>
          <w:color w:val="333333"/>
          <w:sz w:val="20"/>
          <w:szCs w:val="20"/>
        </w:rPr>
        <w:br/>
        <w:t>12.5.1. Az áruk olyan tulajdonságok, a felek megállapodtak, és a megállapodás hiányában, van ilyen</w:t>
      </w:r>
      <w:r>
        <w:rPr>
          <w:rFonts w:ascii="Arial" w:hAnsi="Arial" w:cs="Arial"/>
          <w:color w:val="333333"/>
          <w:sz w:val="20"/>
          <w:szCs w:val="20"/>
        </w:rPr>
        <w:br/>
        <w:t>tulajdonságokkal, amelyek az eladó vagy a gyártó úgy jellemezte, vagy amely a vevő</w:t>
      </w:r>
      <w:r>
        <w:rPr>
          <w:rFonts w:ascii="Arial" w:hAnsi="Arial" w:cs="Arial"/>
          <w:color w:val="333333"/>
          <w:sz w:val="20"/>
          <w:szCs w:val="20"/>
        </w:rPr>
        <w:br/>
        <w:t>várhatóan jellege miatt az áru alapuló hirdetési általuk,</w:t>
      </w:r>
      <w:r>
        <w:rPr>
          <w:rFonts w:ascii="Arial" w:hAnsi="Arial" w:cs="Arial"/>
          <w:color w:val="333333"/>
          <w:sz w:val="20"/>
          <w:szCs w:val="20"/>
        </w:rPr>
        <w:br/>
        <w:t> </w:t>
      </w:r>
      <w:r>
        <w:rPr>
          <w:rFonts w:ascii="Arial" w:hAnsi="Arial" w:cs="Arial"/>
          <w:color w:val="333333"/>
          <w:sz w:val="20"/>
          <w:szCs w:val="20"/>
        </w:rPr>
        <w:br/>
        <w:t>12.5.2. az áru megfelel a célnak, amely annak használatát, illetve értékesítésre listák</w:t>
      </w:r>
      <w:r>
        <w:rPr>
          <w:rFonts w:ascii="Arial" w:hAnsi="Arial" w:cs="Arial"/>
          <w:color w:val="333333"/>
          <w:sz w:val="20"/>
          <w:szCs w:val="20"/>
        </w:rPr>
        <w:br/>
        <w:t>amely áruk az azonos típusú szokásosan használják</w:t>
      </w:r>
      <w:r>
        <w:rPr>
          <w:rFonts w:ascii="Arial" w:hAnsi="Arial" w:cs="Arial"/>
          <w:color w:val="333333"/>
          <w:sz w:val="20"/>
          <w:szCs w:val="20"/>
        </w:rPr>
        <w:br/>
        <w:t> </w:t>
      </w:r>
      <w:r>
        <w:rPr>
          <w:rFonts w:ascii="Arial" w:hAnsi="Arial" w:cs="Arial"/>
          <w:color w:val="333333"/>
          <w:sz w:val="20"/>
          <w:szCs w:val="20"/>
        </w:rPr>
        <w:br/>
        <w:t>12.5.3. áruk megfelelnek-e a megállapodás szerinti minőségi vagy formatervezési minta vagy sablon,</w:t>
      </w:r>
      <w:r>
        <w:rPr>
          <w:rFonts w:ascii="Arial" w:hAnsi="Arial" w:cs="Arial"/>
          <w:color w:val="333333"/>
          <w:sz w:val="20"/>
          <w:szCs w:val="20"/>
        </w:rPr>
        <w:br/>
        <w:t>Ha a minőség vagy a teljesítmény alapján határozzák meg az egyeztetett minta vagy</w:t>
      </w:r>
      <w:r>
        <w:rPr>
          <w:rFonts w:ascii="Arial" w:hAnsi="Arial" w:cs="Arial"/>
          <w:color w:val="333333"/>
          <w:sz w:val="20"/>
          <w:szCs w:val="20"/>
        </w:rPr>
        <w:br/>
        <w:t>artwork,</w:t>
      </w:r>
      <w:r>
        <w:rPr>
          <w:rFonts w:ascii="Arial" w:hAnsi="Arial" w:cs="Arial"/>
          <w:color w:val="333333"/>
          <w:sz w:val="20"/>
          <w:szCs w:val="20"/>
        </w:rPr>
        <w:br/>
        <w:t>12.5.4. az árut a megfelelő mennyiségben, intézkedés vagy súlya és</w:t>
      </w:r>
      <w:r>
        <w:rPr>
          <w:rFonts w:ascii="Arial" w:hAnsi="Arial" w:cs="Arial"/>
          <w:color w:val="333333"/>
          <w:sz w:val="20"/>
          <w:szCs w:val="20"/>
        </w:rPr>
        <w:br/>
        <w:t> </w:t>
      </w:r>
      <w:r>
        <w:rPr>
          <w:rFonts w:ascii="Arial" w:hAnsi="Arial" w:cs="Arial"/>
          <w:color w:val="333333"/>
          <w:sz w:val="20"/>
          <w:szCs w:val="20"/>
        </w:rPr>
        <w:br/>
        <w:t>12.5.5. az áruk megfelelnek a törvényi előírásoknak.</w:t>
      </w:r>
      <w:r>
        <w:rPr>
          <w:rFonts w:ascii="Arial" w:hAnsi="Arial" w:cs="Arial"/>
          <w:color w:val="333333"/>
          <w:sz w:val="20"/>
          <w:szCs w:val="20"/>
        </w:rPr>
        <w:br/>
        <w:t>12.6. Az említett rendelkezések cikkben. 12 kereskedési feltételek nem vonatkoznak az eladott áruk alacsonyabb áron el hibát, amely az alacsonyabb ár tárgyalta, a kopást az áru által okozott közös használatát, a használt áru hibája használatával, vagy viseljen, hogy az áruk kellett átvenniük a vevő, vagy ha kiderül,</w:t>
      </w:r>
      <w:r>
        <w:rPr>
          <w:rFonts w:ascii="Arial" w:hAnsi="Arial" w:cs="Arial"/>
          <w:color w:val="333333"/>
          <w:sz w:val="20"/>
          <w:szCs w:val="20"/>
        </w:rPr>
        <w:br/>
        <w:t>jellege miatt az áru.</w:t>
      </w:r>
      <w:r>
        <w:rPr>
          <w:rFonts w:ascii="Arial" w:hAnsi="Arial" w:cs="Arial"/>
          <w:color w:val="333333"/>
          <w:sz w:val="20"/>
          <w:szCs w:val="20"/>
        </w:rPr>
        <w:br/>
        <w:t> </w:t>
      </w:r>
      <w:r>
        <w:rPr>
          <w:rFonts w:ascii="Arial" w:hAnsi="Arial" w:cs="Arial"/>
          <w:color w:val="333333"/>
          <w:sz w:val="20"/>
          <w:szCs w:val="20"/>
        </w:rPr>
        <w:br/>
        <w:t>7.12 Amikor nyilvánvaló hiba követő hat hónapon belül az átvételt, azt feltételezzük, hogy az áru hibás volt abban az időben az átvétel.</w:t>
      </w:r>
      <w:r>
        <w:rPr>
          <w:rFonts w:ascii="Arial" w:hAnsi="Arial" w:cs="Arial"/>
          <w:color w:val="333333"/>
          <w:sz w:val="20"/>
          <w:szCs w:val="20"/>
        </w:rPr>
        <w:br/>
        <w:t> </w:t>
      </w:r>
      <w:r>
        <w:rPr>
          <w:rFonts w:ascii="Arial" w:hAnsi="Arial" w:cs="Arial"/>
          <w:color w:val="333333"/>
          <w:sz w:val="20"/>
          <w:szCs w:val="20"/>
        </w:rPr>
        <w:br/>
        <w:t>8.12 Egy pillanat alatt a követelés minősül a pillanatban, amikor az eladó kap a vevő bejelentett áruk.</w:t>
      </w:r>
      <w:r>
        <w:rPr>
          <w:rFonts w:ascii="Arial" w:hAnsi="Arial" w:cs="Arial"/>
          <w:color w:val="333333"/>
          <w:sz w:val="20"/>
          <w:szCs w:val="20"/>
        </w:rPr>
        <w:br/>
        <w:t> </w:t>
      </w:r>
      <w:r>
        <w:rPr>
          <w:rFonts w:ascii="Arial" w:hAnsi="Arial" w:cs="Arial"/>
          <w:color w:val="333333"/>
          <w:sz w:val="20"/>
          <w:szCs w:val="20"/>
        </w:rPr>
        <w:br/>
        <w:t>12.9. Egyéb jogok és kötelezettségek a felek kapcsolatos felelőssége az eladó a hibás lehet módosítani a panaszeljárás eladó. Kössék meg az adásvételi szerződést, és áruátvétel az eladó a vevő vállalja, hogy a panasz eljárás.</w:t>
      </w:r>
      <w:r>
        <w:rPr>
          <w:rFonts w:ascii="Arial" w:hAnsi="Arial" w:cs="Arial"/>
          <w:color w:val="333333"/>
          <w:sz w:val="20"/>
          <w:szCs w:val="20"/>
        </w:rPr>
        <w:br/>
        <w:t> </w:t>
      </w:r>
      <w:r>
        <w:rPr>
          <w:rFonts w:ascii="Arial" w:hAnsi="Arial" w:cs="Arial"/>
          <w:color w:val="333333"/>
          <w:sz w:val="20"/>
          <w:szCs w:val="20"/>
        </w:rPr>
        <w:br/>
        <w:t>13. Záró rendelkezések</w:t>
      </w:r>
      <w:r>
        <w:rPr>
          <w:rFonts w:ascii="Arial" w:hAnsi="Arial" w:cs="Arial"/>
          <w:color w:val="333333"/>
          <w:sz w:val="20"/>
          <w:szCs w:val="20"/>
        </w:rPr>
        <w:br/>
        <w:t> </w:t>
      </w:r>
      <w:r>
        <w:rPr>
          <w:rFonts w:ascii="Arial" w:hAnsi="Arial" w:cs="Arial"/>
          <w:color w:val="333333"/>
          <w:sz w:val="20"/>
          <w:szCs w:val="20"/>
        </w:rPr>
        <w:br/>
        <w:t>1.13 Ha a kapcsolat az adásvételi szerződés tartalmaz egy nemzetközi (külföldi) elem, a felek egyetértenek abban, hogy a kapcsolat az irányadó cseh jogban. Ez nem érinti a fogyasztók jogait eredő általánosan kötelező jogszabályok.</w:t>
      </w:r>
      <w:r>
        <w:rPr>
          <w:rFonts w:ascii="Arial" w:hAnsi="Arial" w:cs="Arial"/>
          <w:color w:val="333333"/>
          <w:sz w:val="20"/>
          <w:szCs w:val="20"/>
        </w:rPr>
        <w:br/>
        <w:t>2.13 Ha bármely rendelkezése az Általános Szerződési Feltételek érvénytelen vagy eredménytelen, vagy azzá válik, ahelyett, hogy az érvénytelen rendelkezést egy olyan rendelkezést, amelynek értelmében érvénytelen rendelkezés lép legközelebb. A rokkantsági vagy végrehajthatatlan az egyik rendelkezés nem érinti az érvényességét a többi rendelkezés. A módosításokat és kiegészítéseket az adásvételi szerződés vagy a szerződési feltételek megkövetelik az írott formában.</w:t>
      </w:r>
      <w:r>
        <w:rPr>
          <w:rFonts w:ascii="Arial" w:hAnsi="Arial" w:cs="Arial"/>
          <w:color w:val="333333"/>
          <w:sz w:val="20"/>
          <w:szCs w:val="20"/>
        </w:rPr>
        <w:br/>
        <w:t>3.13 Az adásvételi szerződés többek között feltételeit az eladó archivált elektronikus formában, és nem érhető el.</w:t>
      </w:r>
      <w:r>
        <w:rPr>
          <w:rFonts w:ascii="Arial" w:hAnsi="Arial" w:cs="Arial"/>
          <w:color w:val="333333"/>
          <w:sz w:val="20"/>
          <w:szCs w:val="20"/>
        </w:rPr>
        <w:br/>
        <w:t>13.4. Elérhetőség eladóval: Maxomat s.r.o., postacím: Tatarkova 729/10, Prága 4, 149 00, e-mail cím: janegott@email.cz</w:t>
      </w:r>
    </w:p>
    <w:sectPr w:rsidR="00357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compat>
  <w:rsids>
    <w:rsidRoot w:val="008A3164"/>
    <w:rsid w:val="00357308"/>
    <w:rsid w:val="008A31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A3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3216</Words>
  <Characters>18981</Characters>
  <Application>Microsoft Office Word</Application>
  <DocSecurity>0</DocSecurity>
  <Lines>158</Lines>
  <Paragraphs>44</Paragraphs>
  <ScaleCrop>false</ScaleCrop>
  <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Honzic3k</dc:creator>
  <cp:keywords/>
  <dc:description/>
  <cp:lastModifiedBy>Honzic3k</cp:lastModifiedBy>
  <cp:revision>2</cp:revision>
  <dcterms:created xsi:type="dcterms:W3CDTF">2016-05-04T20:34:00Z</dcterms:created>
  <dcterms:modified xsi:type="dcterms:W3CDTF">2016-05-04T20:34:00Z</dcterms:modified>
</cp:coreProperties>
</file>